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7926" w14:textId="6BD5583C" w:rsidR="00E0618B" w:rsidRPr="00E0618B" w:rsidRDefault="00E0618B" w:rsidP="00E0618B">
      <w:pPr>
        <w:shd w:val="clear" w:color="auto" w:fill="FFFFFF"/>
        <w:spacing w:before="100" w:beforeAutospacing="1" w:after="450" w:line="240" w:lineRule="auto"/>
        <w:outlineLvl w:val="1"/>
        <w:rPr>
          <w:rFonts w:ascii="Tahoma" w:eastAsia="Times New Roman" w:hAnsi="Tahoma" w:cs="Tahoma"/>
          <w:color w:val="000000" w:themeColor="text1"/>
          <w:spacing w:val="7"/>
          <w:sz w:val="32"/>
          <w:szCs w:val="32"/>
          <w:lang w:eastAsia="en-GB"/>
        </w:rPr>
      </w:pPr>
      <w:r w:rsidRPr="00E0618B">
        <w:rPr>
          <w:rFonts w:ascii="Tahoma" w:eastAsia="Times New Roman" w:hAnsi="Tahoma" w:cs="Tahoma"/>
          <w:b/>
          <w:bCs/>
          <w:color w:val="000000" w:themeColor="text1"/>
          <w:spacing w:val="7"/>
          <w:sz w:val="32"/>
          <w:szCs w:val="32"/>
          <w:lang w:eastAsia="en-GB"/>
        </w:rPr>
        <w:t xml:space="preserve">Nomination for election </w:t>
      </w:r>
      <w:r w:rsidR="00217339">
        <w:rPr>
          <w:rFonts w:ascii="Tahoma" w:eastAsia="Times New Roman" w:hAnsi="Tahoma" w:cs="Tahoma"/>
          <w:b/>
          <w:bCs/>
          <w:color w:val="000000" w:themeColor="text1"/>
          <w:spacing w:val="7"/>
          <w:sz w:val="32"/>
          <w:szCs w:val="32"/>
          <w:lang w:eastAsia="en-GB"/>
        </w:rPr>
        <w:t>as Churchwarden</w:t>
      </w:r>
      <w:r w:rsidRPr="00E0618B">
        <w:rPr>
          <w:rFonts w:ascii="Tahoma" w:eastAsia="Times New Roman" w:hAnsi="Tahoma" w:cs="Tahoma"/>
          <w:color w:val="000000" w:themeColor="text1"/>
          <w:spacing w:val="7"/>
          <w:sz w:val="32"/>
          <w:szCs w:val="32"/>
          <w:lang w:eastAsia="en-GB"/>
        </w:rPr>
        <w:t xml:space="preserve"> </w:t>
      </w:r>
    </w:p>
    <w:p w14:paraId="6915F5A4" w14:textId="44A65ED5" w:rsidR="00E0618B" w:rsidRPr="003F72E6" w:rsidRDefault="00E0618B" w:rsidP="00E0618B">
      <w:pPr>
        <w:shd w:val="clear" w:color="auto" w:fill="FFFFFF"/>
        <w:spacing w:after="100" w:afterAutospacing="1" w:line="240" w:lineRule="auto"/>
        <w:rPr>
          <w:rFonts w:ascii="Tahoma" w:eastAsia="Times New Roman" w:hAnsi="Tahoma" w:cs="Tahoma"/>
          <w:b/>
          <w:bCs/>
          <w:color w:val="000000" w:themeColor="text1"/>
          <w:spacing w:val="3"/>
          <w:sz w:val="24"/>
          <w:szCs w:val="24"/>
          <w:lang w:eastAsia="en-GB"/>
        </w:rPr>
      </w:pPr>
      <w:r w:rsidRPr="003F72E6">
        <w:rPr>
          <w:rFonts w:ascii="Tahoma" w:eastAsia="Times New Roman" w:hAnsi="Tahoma" w:cs="Tahoma"/>
          <w:b/>
          <w:bCs/>
          <w:color w:val="000000" w:themeColor="text1"/>
          <w:spacing w:val="3"/>
          <w:sz w:val="24"/>
          <w:szCs w:val="24"/>
          <w:lang w:eastAsia="en-GB"/>
        </w:rPr>
        <w:t>Parish of Kingswood</w:t>
      </w:r>
    </w:p>
    <w:p w14:paraId="0A7D7D68" w14:textId="07565F0D"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Deanery of Reigate</w:t>
      </w:r>
    </w:p>
    <w:p w14:paraId="1789332B" w14:textId="303B4653"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Diocese of Southwark</w:t>
      </w:r>
    </w:p>
    <w:p w14:paraId="0B40B6AE" w14:textId="2E9E271D" w:rsidR="00E0618B" w:rsidRPr="00217339" w:rsidRDefault="00E0618B" w:rsidP="00E0618B">
      <w:pPr>
        <w:shd w:val="clear" w:color="auto" w:fill="FFFFFF"/>
        <w:spacing w:after="100" w:afterAutospacing="1" w:line="240" w:lineRule="auto"/>
        <w:rPr>
          <w:rFonts w:ascii="Tahoma" w:eastAsia="Times New Roman" w:hAnsi="Tahoma" w:cs="Tahoma"/>
          <w:b/>
          <w:bCs/>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 xml:space="preserve">Election of lay members </w:t>
      </w:r>
      <w:r w:rsidR="00217339">
        <w:rPr>
          <w:rFonts w:ascii="Tahoma" w:eastAsia="Times New Roman" w:hAnsi="Tahoma" w:cs="Tahoma"/>
          <w:color w:val="000000" w:themeColor="text1"/>
          <w:spacing w:val="3"/>
          <w:sz w:val="24"/>
          <w:szCs w:val="24"/>
          <w:lang w:eastAsia="en-GB"/>
        </w:rPr>
        <w:t xml:space="preserve">as </w:t>
      </w:r>
      <w:r w:rsidR="00217339" w:rsidRPr="00217339">
        <w:rPr>
          <w:rFonts w:ascii="Tahoma" w:eastAsia="Times New Roman" w:hAnsi="Tahoma" w:cs="Tahoma"/>
          <w:b/>
          <w:bCs/>
          <w:color w:val="000000" w:themeColor="text1"/>
          <w:spacing w:val="3"/>
          <w:sz w:val="24"/>
          <w:szCs w:val="24"/>
          <w:lang w:eastAsia="en-GB"/>
        </w:rPr>
        <w:t>Churchwarden</w:t>
      </w:r>
    </w:p>
    <w:p w14:paraId="4CACF805" w14:textId="3D90FAF4" w:rsid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We the proposer and seconder, each being on the Electoral Roll of the Parish of Kingswood, nominate the following person as a candidate at the election in the above Parish.</w:t>
      </w:r>
    </w:p>
    <w:p w14:paraId="329B7588" w14:textId="77777777" w:rsidR="004D044A" w:rsidRPr="00E0618B" w:rsidRDefault="004D044A"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p>
    <w:p w14:paraId="13F2D6E3" w14:textId="15E4438D" w:rsidR="004D044A" w:rsidRDefault="004D044A"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Pr>
          <w:rFonts w:ascii="Tahoma" w:eastAsia="Times New Roman" w:hAnsi="Tahoma" w:cs="Tahoma"/>
          <w:color w:val="000000" w:themeColor="text1"/>
          <w:spacing w:val="3"/>
          <w:sz w:val="24"/>
          <w:szCs w:val="24"/>
          <w:lang w:eastAsia="en-GB"/>
        </w:rPr>
        <w:t>Surname:……………………………………………………………………………………………………………………….</w:t>
      </w:r>
    </w:p>
    <w:p w14:paraId="1E5BF08C" w14:textId="03C7F441" w:rsidR="004D044A" w:rsidRDefault="004D044A"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Pr>
          <w:rFonts w:ascii="Tahoma" w:eastAsia="Times New Roman" w:hAnsi="Tahoma" w:cs="Tahoma"/>
          <w:color w:val="000000" w:themeColor="text1"/>
          <w:spacing w:val="3"/>
          <w:sz w:val="24"/>
          <w:szCs w:val="24"/>
          <w:lang w:eastAsia="en-GB"/>
        </w:rPr>
        <w:t>Christian Names:…………………………………………………………………………………………………………….</w:t>
      </w:r>
    </w:p>
    <w:p w14:paraId="34610E9A" w14:textId="5F8E7C5E" w:rsidR="004D044A" w:rsidRDefault="004D044A"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Pr>
          <w:rFonts w:ascii="Tahoma" w:eastAsia="Times New Roman" w:hAnsi="Tahoma" w:cs="Tahoma"/>
          <w:color w:val="000000" w:themeColor="text1"/>
          <w:spacing w:val="3"/>
          <w:sz w:val="24"/>
          <w:szCs w:val="24"/>
          <w:lang w:eastAsia="en-GB"/>
        </w:rPr>
        <w:t>Postal address:……………………………………………………………………………………………………………….</w:t>
      </w:r>
    </w:p>
    <w:p w14:paraId="0040166C" w14:textId="2304DE26" w:rsidR="004D044A" w:rsidRDefault="004D044A"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Pr>
          <w:rFonts w:ascii="Tahoma" w:eastAsia="Times New Roman" w:hAnsi="Tahoma" w:cs="Tahoma"/>
          <w:color w:val="000000" w:themeColor="text1"/>
          <w:spacing w:val="3"/>
          <w:sz w:val="24"/>
          <w:szCs w:val="24"/>
          <w:lang w:eastAsia="en-GB"/>
        </w:rPr>
        <w:t>……………………………………………………………………………………………………………………………………..</w:t>
      </w:r>
    </w:p>
    <w:p w14:paraId="291DCAAC" w14:textId="67566C15" w:rsidR="004D044A" w:rsidRDefault="004D044A"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Pr>
          <w:rFonts w:ascii="Tahoma" w:eastAsia="Times New Roman" w:hAnsi="Tahoma" w:cs="Tahoma"/>
          <w:color w:val="000000" w:themeColor="text1"/>
          <w:spacing w:val="3"/>
          <w:sz w:val="24"/>
          <w:szCs w:val="24"/>
          <w:lang w:eastAsia="en-GB"/>
        </w:rPr>
        <w:t>Email address:………………………………………………………………………………………………………………..</w:t>
      </w:r>
    </w:p>
    <w:p w14:paraId="09EC62D5" w14:textId="77777777" w:rsidR="004D044A" w:rsidRDefault="004D044A"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p>
    <w:p w14:paraId="587269EA" w14:textId="662A903D"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Proposer’s signature ………………………………………………………………………………………………………..</w:t>
      </w:r>
    </w:p>
    <w:p w14:paraId="38562294" w14:textId="77777777"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Proposer’s full name ………………………………………………………………………………………………………..</w:t>
      </w:r>
    </w:p>
    <w:p w14:paraId="5B79692C" w14:textId="77777777"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Address …………………………………………………………………………………………………………………………</w:t>
      </w:r>
    </w:p>
    <w:p w14:paraId="5BC49BEB" w14:textId="77777777"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Seconder’s signature ………………………………………………………………………………………………………..</w:t>
      </w:r>
    </w:p>
    <w:p w14:paraId="209E6588" w14:textId="77777777"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Seconder’s full name ………………………………………………………………………………………………………..</w:t>
      </w:r>
    </w:p>
    <w:p w14:paraId="77A9E01B" w14:textId="77777777"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Address …………………………………………………………………………………………………………………………</w:t>
      </w:r>
    </w:p>
    <w:p w14:paraId="4B075382" w14:textId="67AAD21A"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I, the above named ……………………………………</w:t>
      </w:r>
      <w:r w:rsidR="004D044A">
        <w:rPr>
          <w:rFonts w:ascii="Tahoma" w:eastAsia="Times New Roman" w:hAnsi="Tahoma" w:cs="Tahoma"/>
          <w:color w:val="000000" w:themeColor="text1"/>
          <w:spacing w:val="3"/>
          <w:sz w:val="24"/>
          <w:szCs w:val="24"/>
          <w:lang w:eastAsia="en-GB"/>
        </w:rPr>
        <w:t>…………………</w:t>
      </w:r>
      <w:r w:rsidRPr="00E0618B">
        <w:rPr>
          <w:rFonts w:ascii="Tahoma" w:eastAsia="Times New Roman" w:hAnsi="Tahoma" w:cs="Tahoma"/>
          <w:color w:val="000000" w:themeColor="text1"/>
          <w:spacing w:val="3"/>
          <w:sz w:val="24"/>
          <w:szCs w:val="24"/>
          <w:lang w:eastAsia="en-GB"/>
        </w:rPr>
        <w:t xml:space="preserve"> declare that I am not subject to any disqualification referred to in the Notes on this form and signify my willingness to serve as a </w:t>
      </w:r>
      <w:r w:rsidR="00B55FD6">
        <w:rPr>
          <w:rFonts w:ascii="Tahoma" w:eastAsia="Times New Roman" w:hAnsi="Tahoma" w:cs="Tahoma"/>
          <w:color w:val="000000" w:themeColor="text1"/>
          <w:spacing w:val="3"/>
          <w:sz w:val="24"/>
          <w:szCs w:val="24"/>
          <w:lang w:eastAsia="en-GB"/>
        </w:rPr>
        <w:t>Churchwarden</w:t>
      </w:r>
      <w:r w:rsidR="004D044A">
        <w:rPr>
          <w:rFonts w:ascii="Tahoma" w:eastAsia="Times New Roman" w:hAnsi="Tahoma" w:cs="Tahoma"/>
          <w:color w:val="000000" w:themeColor="text1"/>
          <w:spacing w:val="3"/>
          <w:sz w:val="24"/>
          <w:szCs w:val="24"/>
          <w:lang w:eastAsia="en-GB"/>
        </w:rPr>
        <w:t xml:space="preserve"> </w:t>
      </w:r>
      <w:r w:rsidRPr="00E0618B">
        <w:rPr>
          <w:rFonts w:ascii="Tahoma" w:eastAsia="Times New Roman" w:hAnsi="Tahoma" w:cs="Tahoma"/>
          <w:color w:val="000000" w:themeColor="text1"/>
          <w:spacing w:val="3"/>
          <w:sz w:val="24"/>
          <w:szCs w:val="24"/>
          <w:lang w:eastAsia="en-GB"/>
        </w:rPr>
        <w:t>if elected.</w:t>
      </w:r>
    </w:p>
    <w:p w14:paraId="731B8B0C" w14:textId="77777777" w:rsidR="00E0618B" w:rsidRPr="00E0618B" w:rsidRDefault="00E0618B"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r w:rsidRPr="00E0618B">
        <w:rPr>
          <w:rFonts w:ascii="Tahoma" w:eastAsia="Times New Roman" w:hAnsi="Tahoma" w:cs="Tahoma"/>
          <w:color w:val="000000" w:themeColor="text1"/>
          <w:spacing w:val="3"/>
          <w:sz w:val="24"/>
          <w:szCs w:val="24"/>
          <w:lang w:eastAsia="en-GB"/>
        </w:rPr>
        <w:t>Candidate’s signature …………………………………………………………………………………………………….</w:t>
      </w:r>
    </w:p>
    <w:p w14:paraId="577E5850" w14:textId="77777777" w:rsidR="004D044A" w:rsidRDefault="004D044A" w:rsidP="00E0618B">
      <w:pPr>
        <w:shd w:val="clear" w:color="auto" w:fill="FFFFFF"/>
        <w:spacing w:after="100" w:afterAutospacing="1" w:line="240" w:lineRule="auto"/>
        <w:rPr>
          <w:rFonts w:ascii="Tahoma" w:eastAsia="Times New Roman" w:hAnsi="Tahoma" w:cs="Tahoma"/>
          <w:color w:val="000000" w:themeColor="text1"/>
          <w:spacing w:val="3"/>
          <w:sz w:val="24"/>
          <w:szCs w:val="24"/>
          <w:lang w:eastAsia="en-GB"/>
        </w:rPr>
      </w:pPr>
    </w:p>
    <w:p w14:paraId="02B24FFD" w14:textId="093F2AAA" w:rsidR="00E0618B" w:rsidRPr="003F72E6" w:rsidRDefault="00E0618B" w:rsidP="00E0618B">
      <w:pPr>
        <w:shd w:val="clear" w:color="auto" w:fill="FFFFFF"/>
        <w:spacing w:after="100" w:afterAutospacing="1" w:line="240" w:lineRule="auto"/>
        <w:rPr>
          <w:rFonts w:ascii="Tahoma" w:eastAsia="Times New Roman" w:hAnsi="Tahoma" w:cs="Tahoma"/>
          <w:b/>
          <w:bCs/>
          <w:color w:val="000000" w:themeColor="text1"/>
          <w:spacing w:val="3"/>
          <w:sz w:val="24"/>
          <w:szCs w:val="24"/>
          <w:lang w:eastAsia="en-GB"/>
        </w:rPr>
      </w:pPr>
      <w:r w:rsidRPr="003F72E6">
        <w:rPr>
          <w:rFonts w:ascii="Tahoma" w:eastAsia="Times New Roman" w:hAnsi="Tahoma" w:cs="Tahoma"/>
          <w:b/>
          <w:bCs/>
          <w:color w:val="000000" w:themeColor="text1"/>
          <w:spacing w:val="3"/>
          <w:sz w:val="24"/>
          <w:szCs w:val="24"/>
          <w:lang w:eastAsia="en-GB"/>
        </w:rPr>
        <w:t>This nomination must be sent to</w:t>
      </w:r>
      <w:r w:rsidR="003F72E6">
        <w:rPr>
          <w:rFonts w:ascii="Tahoma" w:eastAsia="Times New Roman" w:hAnsi="Tahoma" w:cs="Tahoma"/>
          <w:b/>
          <w:bCs/>
          <w:color w:val="000000" w:themeColor="text1"/>
          <w:spacing w:val="3"/>
          <w:sz w:val="24"/>
          <w:szCs w:val="24"/>
          <w:lang w:eastAsia="en-GB"/>
        </w:rPr>
        <w:t xml:space="preserve"> </w:t>
      </w:r>
      <w:r w:rsidR="003F72E6" w:rsidRPr="003F72E6">
        <w:rPr>
          <w:rFonts w:ascii="Tahoma" w:eastAsia="Times New Roman" w:hAnsi="Tahoma" w:cs="Tahoma"/>
          <w:b/>
          <w:bCs/>
          <w:color w:val="000000" w:themeColor="text1"/>
          <w:spacing w:val="3"/>
          <w:sz w:val="24"/>
          <w:szCs w:val="24"/>
          <w:lang w:eastAsia="en-GB"/>
        </w:rPr>
        <w:t>Anne Bennett or Graeme Hopkins, Churchwarde</w:t>
      </w:r>
      <w:r w:rsidR="003F72E6">
        <w:rPr>
          <w:rFonts w:ascii="Tahoma" w:eastAsia="Times New Roman" w:hAnsi="Tahoma" w:cs="Tahoma"/>
          <w:b/>
          <w:bCs/>
          <w:color w:val="000000" w:themeColor="text1"/>
          <w:spacing w:val="3"/>
          <w:sz w:val="24"/>
          <w:szCs w:val="24"/>
          <w:lang w:eastAsia="en-GB"/>
        </w:rPr>
        <w:t>ns</w:t>
      </w:r>
    </w:p>
    <w:p w14:paraId="44DC3D50" w14:textId="77777777" w:rsidR="004D044A" w:rsidRDefault="004D044A" w:rsidP="004D044A">
      <w:pPr>
        <w:pStyle w:val="NormalWeb"/>
        <w:shd w:val="clear" w:color="auto" w:fill="FFFFFF"/>
        <w:spacing w:before="0" w:beforeAutospacing="0"/>
        <w:rPr>
          <w:rFonts w:ascii="Tahoma" w:hAnsi="Tahoma" w:cs="Tahoma"/>
          <w:b/>
          <w:bCs/>
          <w:color w:val="000000"/>
          <w:spacing w:val="3"/>
        </w:rPr>
      </w:pPr>
    </w:p>
    <w:p w14:paraId="5094CB17" w14:textId="77777777" w:rsidR="004D044A" w:rsidRDefault="004D044A" w:rsidP="004D044A">
      <w:pPr>
        <w:pStyle w:val="NormalWeb"/>
        <w:shd w:val="clear" w:color="auto" w:fill="FFFFFF"/>
        <w:spacing w:before="0" w:beforeAutospacing="0"/>
        <w:rPr>
          <w:rFonts w:ascii="Tahoma" w:hAnsi="Tahoma" w:cs="Tahoma"/>
          <w:b/>
          <w:bCs/>
          <w:color w:val="000000"/>
          <w:spacing w:val="3"/>
        </w:rPr>
      </w:pPr>
    </w:p>
    <w:p w14:paraId="6A3E6655" w14:textId="5029043F" w:rsidR="004D044A" w:rsidRPr="004D044A" w:rsidRDefault="004D044A" w:rsidP="004D044A">
      <w:pPr>
        <w:pStyle w:val="NormalWeb"/>
        <w:shd w:val="clear" w:color="auto" w:fill="FFFFFF"/>
        <w:spacing w:before="0" w:beforeAutospacing="0"/>
        <w:rPr>
          <w:rFonts w:ascii="Tahoma" w:hAnsi="Tahoma" w:cs="Tahoma"/>
          <w:color w:val="000000"/>
          <w:spacing w:val="3"/>
        </w:rPr>
      </w:pPr>
      <w:r w:rsidRPr="004D044A">
        <w:rPr>
          <w:rFonts w:ascii="Tahoma" w:hAnsi="Tahoma" w:cs="Tahoma"/>
          <w:b/>
          <w:bCs/>
          <w:color w:val="000000"/>
          <w:spacing w:val="3"/>
        </w:rPr>
        <w:lastRenderedPageBreak/>
        <w:t>Notes</w:t>
      </w:r>
    </w:p>
    <w:p w14:paraId="76E8B653" w14:textId="786DD10C" w:rsidR="004D044A" w:rsidRPr="004D044A" w:rsidRDefault="004D044A" w:rsidP="005535FE">
      <w:pPr>
        <w:pStyle w:val="NormalWeb"/>
        <w:shd w:val="clear" w:color="auto" w:fill="FFFFFF"/>
        <w:spacing w:before="0" w:beforeAutospacing="0"/>
        <w:ind w:left="567" w:hanging="567"/>
        <w:rPr>
          <w:rFonts w:ascii="Tahoma" w:hAnsi="Tahoma" w:cs="Tahoma"/>
          <w:color w:val="000000"/>
          <w:spacing w:val="3"/>
        </w:rPr>
      </w:pPr>
      <w:r w:rsidRPr="004D044A">
        <w:rPr>
          <w:rFonts w:ascii="Tahoma" w:hAnsi="Tahoma" w:cs="Tahoma"/>
          <w:color w:val="000000"/>
          <w:spacing w:val="3"/>
        </w:rPr>
        <w:t>1</w:t>
      </w:r>
      <w:r w:rsidR="005535FE">
        <w:rPr>
          <w:rFonts w:ascii="Tahoma" w:hAnsi="Tahoma" w:cs="Tahoma"/>
          <w:color w:val="000000"/>
          <w:spacing w:val="3"/>
        </w:rPr>
        <w:tab/>
      </w:r>
      <w:r w:rsidRPr="004D044A">
        <w:rPr>
          <w:rFonts w:ascii="Tahoma" w:hAnsi="Tahoma" w:cs="Tahoma"/>
          <w:color w:val="000000"/>
          <w:spacing w:val="3"/>
        </w:rPr>
        <w:t>Every lay person whose name is entered on the Church Electoral Roll of the parish (and no other person) is entitled to vote at the election of parochial representatives of the laity.</w:t>
      </w:r>
    </w:p>
    <w:p w14:paraId="58A77A1F" w14:textId="62C4D145" w:rsidR="004D044A" w:rsidRPr="004D044A" w:rsidRDefault="004D044A" w:rsidP="005535FE">
      <w:pPr>
        <w:pStyle w:val="NormalWeb"/>
        <w:shd w:val="clear" w:color="auto" w:fill="FFFFFF"/>
        <w:tabs>
          <w:tab w:val="left" w:pos="567"/>
        </w:tabs>
        <w:spacing w:before="0" w:beforeAutospacing="0"/>
        <w:rPr>
          <w:rFonts w:ascii="Tahoma" w:hAnsi="Tahoma" w:cs="Tahoma"/>
          <w:color w:val="000000"/>
          <w:spacing w:val="3"/>
        </w:rPr>
      </w:pPr>
      <w:r w:rsidRPr="004D044A">
        <w:rPr>
          <w:rFonts w:ascii="Tahoma" w:hAnsi="Tahoma" w:cs="Tahoma"/>
          <w:color w:val="000000"/>
          <w:spacing w:val="3"/>
        </w:rPr>
        <w:t>2</w:t>
      </w:r>
      <w:r w:rsidR="005535FE">
        <w:rPr>
          <w:rFonts w:ascii="Tahoma" w:hAnsi="Tahoma" w:cs="Tahoma"/>
          <w:color w:val="000000"/>
          <w:spacing w:val="3"/>
        </w:rPr>
        <w:tab/>
      </w:r>
      <w:r w:rsidRPr="004D044A">
        <w:rPr>
          <w:rFonts w:ascii="Tahoma" w:hAnsi="Tahoma" w:cs="Tahoma"/>
          <w:color w:val="000000"/>
          <w:spacing w:val="3"/>
        </w:rPr>
        <w:t>A person is qualified to be elected a parochial representative of the laity if –</w:t>
      </w:r>
    </w:p>
    <w:p w14:paraId="2C04EDBA" w14:textId="77777777" w:rsidR="004D044A" w:rsidRPr="004D044A" w:rsidRDefault="004D044A" w:rsidP="004D044A">
      <w:pPr>
        <w:pStyle w:val="NormalWeb"/>
        <w:shd w:val="clear" w:color="auto" w:fill="FFFFFF"/>
        <w:spacing w:before="0" w:beforeAutospacing="0"/>
        <w:ind w:left="993" w:hanging="426"/>
        <w:rPr>
          <w:rFonts w:ascii="Tahoma" w:hAnsi="Tahoma" w:cs="Tahoma"/>
          <w:color w:val="000000"/>
          <w:spacing w:val="3"/>
        </w:rPr>
      </w:pPr>
      <w:r w:rsidRPr="004D044A">
        <w:rPr>
          <w:rFonts w:ascii="Tahoma" w:hAnsi="Tahoma" w:cs="Tahoma"/>
          <w:color w:val="000000"/>
          <w:spacing w:val="3"/>
        </w:rPr>
        <w:t>(a) his or her name is entered on the Church Electoral Roll of the parish and, unless he or is under 18, has been entered there for at least the preceding six months;</w:t>
      </w:r>
    </w:p>
    <w:p w14:paraId="5420B2B7" w14:textId="77777777" w:rsidR="004D044A" w:rsidRPr="004D044A" w:rsidRDefault="004D044A" w:rsidP="005535FE">
      <w:pPr>
        <w:pStyle w:val="NormalWeb"/>
        <w:shd w:val="clear" w:color="auto" w:fill="FFFFFF"/>
        <w:spacing w:before="0" w:beforeAutospacing="0"/>
        <w:ind w:left="993" w:hanging="426"/>
        <w:rPr>
          <w:rFonts w:ascii="Tahoma" w:hAnsi="Tahoma" w:cs="Tahoma"/>
          <w:color w:val="000000"/>
          <w:spacing w:val="3"/>
        </w:rPr>
      </w:pPr>
      <w:r w:rsidRPr="004D044A">
        <w:rPr>
          <w:rFonts w:ascii="Tahoma" w:hAnsi="Tahoma" w:cs="Tahoma"/>
          <w:color w:val="000000"/>
          <w:spacing w:val="3"/>
        </w:rPr>
        <w:t>(b) he or she is an actual communicant (which means that he has received Communion according to the use of the Church of England or of a Church in communion with the Church of England at least three times during the twelve months preceding the date of the election);</w:t>
      </w:r>
    </w:p>
    <w:p w14:paraId="0574EE86" w14:textId="77777777" w:rsidR="004D044A" w:rsidRPr="004D044A" w:rsidRDefault="004D044A" w:rsidP="005535FE">
      <w:pPr>
        <w:pStyle w:val="NormalWeb"/>
        <w:shd w:val="clear" w:color="auto" w:fill="FFFFFF"/>
        <w:spacing w:before="0" w:beforeAutospacing="0"/>
        <w:ind w:firstLine="567"/>
        <w:rPr>
          <w:rFonts w:ascii="Tahoma" w:hAnsi="Tahoma" w:cs="Tahoma"/>
          <w:color w:val="000000"/>
          <w:spacing w:val="3"/>
        </w:rPr>
      </w:pPr>
      <w:r w:rsidRPr="004D044A">
        <w:rPr>
          <w:rFonts w:ascii="Tahoma" w:hAnsi="Tahoma" w:cs="Tahoma"/>
          <w:color w:val="000000"/>
          <w:spacing w:val="3"/>
        </w:rPr>
        <w:t>(c) he or she is at least 16; and</w:t>
      </w:r>
    </w:p>
    <w:p w14:paraId="71EF4E90" w14:textId="77777777" w:rsidR="004D044A" w:rsidRPr="004D044A" w:rsidRDefault="004D044A" w:rsidP="005535FE">
      <w:pPr>
        <w:pStyle w:val="NormalWeb"/>
        <w:shd w:val="clear" w:color="auto" w:fill="FFFFFF"/>
        <w:spacing w:before="0" w:beforeAutospacing="0"/>
        <w:ind w:firstLine="567"/>
        <w:rPr>
          <w:rFonts w:ascii="Tahoma" w:hAnsi="Tahoma" w:cs="Tahoma"/>
          <w:color w:val="000000"/>
          <w:spacing w:val="3"/>
        </w:rPr>
      </w:pPr>
      <w:r w:rsidRPr="004D044A">
        <w:rPr>
          <w:rFonts w:ascii="Tahoma" w:hAnsi="Tahoma" w:cs="Tahoma"/>
          <w:color w:val="000000"/>
          <w:spacing w:val="3"/>
        </w:rPr>
        <w:t>(d) he or she is not disqualified as referred to in paragraph 3 of these Notes.</w:t>
      </w:r>
    </w:p>
    <w:p w14:paraId="04A5D9E2" w14:textId="043D608A" w:rsidR="004D044A" w:rsidRPr="004D044A" w:rsidRDefault="004D044A" w:rsidP="005535FE">
      <w:pPr>
        <w:pStyle w:val="NormalWeb"/>
        <w:shd w:val="clear" w:color="auto" w:fill="FFFFFF"/>
        <w:spacing w:before="0" w:beforeAutospacing="0"/>
        <w:ind w:left="709" w:hanging="709"/>
        <w:rPr>
          <w:rFonts w:ascii="Tahoma" w:hAnsi="Tahoma" w:cs="Tahoma"/>
          <w:color w:val="000000"/>
          <w:spacing w:val="3"/>
        </w:rPr>
      </w:pPr>
      <w:r w:rsidRPr="004D044A">
        <w:rPr>
          <w:rFonts w:ascii="Tahoma" w:hAnsi="Tahoma" w:cs="Tahoma"/>
          <w:color w:val="000000"/>
          <w:spacing w:val="3"/>
        </w:rPr>
        <w:t>3 (1)</w:t>
      </w:r>
      <w:r w:rsidR="005535FE">
        <w:rPr>
          <w:rFonts w:ascii="Tahoma" w:hAnsi="Tahoma" w:cs="Tahoma"/>
          <w:color w:val="000000"/>
          <w:spacing w:val="3"/>
        </w:rPr>
        <w:tab/>
      </w:r>
      <w:r w:rsidRPr="004D044A">
        <w:rPr>
          <w:rFonts w:ascii="Tahoma" w:hAnsi="Tahoma" w:cs="Tahoma"/>
          <w:color w:val="000000"/>
          <w:spacing w:val="3"/>
        </w:rPr>
        <w:t>A person is disqualified from being nominated, chosen or elected or from serving as a churchwarden or a member of a parochial church council if the person is disqualified from being a trustee of a charity (and the disqualification is not subject to a waiver which permits membership of a parochial church council).</w:t>
      </w:r>
    </w:p>
    <w:p w14:paraId="69A47868" w14:textId="12559F8F" w:rsidR="004D044A" w:rsidRPr="004D044A" w:rsidRDefault="005535FE" w:rsidP="005535FE">
      <w:pPr>
        <w:pStyle w:val="NormalWeb"/>
        <w:shd w:val="clear" w:color="auto" w:fill="FFFFFF"/>
        <w:spacing w:before="0" w:beforeAutospacing="0"/>
        <w:ind w:left="709" w:hanging="709"/>
        <w:rPr>
          <w:rFonts w:ascii="Tahoma" w:hAnsi="Tahoma" w:cs="Tahoma"/>
          <w:color w:val="000000"/>
          <w:spacing w:val="3"/>
        </w:rPr>
      </w:pPr>
      <w:r>
        <w:rPr>
          <w:rFonts w:ascii="Tahoma" w:hAnsi="Tahoma" w:cs="Tahoma"/>
          <w:color w:val="000000"/>
          <w:spacing w:val="3"/>
        </w:rPr>
        <w:t xml:space="preserve">  </w:t>
      </w:r>
      <w:r w:rsidR="004D044A" w:rsidRPr="004D044A">
        <w:rPr>
          <w:rFonts w:ascii="Tahoma" w:hAnsi="Tahoma" w:cs="Tahoma"/>
          <w:color w:val="000000"/>
          <w:spacing w:val="3"/>
        </w:rPr>
        <w:t>(2)</w:t>
      </w:r>
      <w:r>
        <w:rPr>
          <w:rFonts w:ascii="Tahoma" w:hAnsi="Tahoma" w:cs="Tahoma"/>
          <w:color w:val="000000"/>
          <w:spacing w:val="3"/>
        </w:rPr>
        <w:tab/>
      </w:r>
      <w:r w:rsidR="004D044A" w:rsidRPr="004D044A">
        <w:rPr>
          <w:rFonts w:ascii="Tahoma" w:hAnsi="Tahoma" w:cs="Tahoma"/>
          <w:color w:val="000000"/>
          <w:spacing w:val="3"/>
        </w:rPr>
        <w:t>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65AC2EA8" w14:textId="01A1813A" w:rsidR="004D044A" w:rsidRPr="004D044A" w:rsidRDefault="005535FE" w:rsidP="005535FE">
      <w:pPr>
        <w:pStyle w:val="NormalWeb"/>
        <w:shd w:val="clear" w:color="auto" w:fill="FFFFFF"/>
        <w:spacing w:before="0" w:beforeAutospacing="0"/>
        <w:ind w:left="709" w:hanging="709"/>
        <w:rPr>
          <w:rFonts w:ascii="Tahoma" w:hAnsi="Tahoma" w:cs="Tahoma"/>
          <w:color w:val="000000"/>
          <w:spacing w:val="3"/>
        </w:rPr>
      </w:pPr>
      <w:r>
        <w:rPr>
          <w:rFonts w:ascii="Tahoma" w:hAnsi="Tahoma" w:cs="Tahoma"/>
          <w:color w:val="000000"/>
          <w:spacing w:val="3"/>
        </w:rPr>
        <w:t xml:space="preserve">  </w:t>
      </w:r>
      <w:r w:rsidR="004D044A" w:rsidRPr="004D044A">
        <w:rPr>
          <w:rFonts w:ascii="Tahoma" w:hAnsi="Tahoma" w:cs="Tahoma"/>
          <w:color w:val="000000"/>
          <w:spacing w:val="3"/>
        </w:rPr>
        <w:t>(3)</w:t>
      </w:r>
      <w:r>
        <w:rPr>
          <w:rFonts w:ascii="Tahoma" w:hAnsi="Tahoma" w:cs="Tahoma"/>
          <w:color w:val="000000"/>
          <w:spacing w:val="3"/>
        </w:rPr>
        <w:tab/>
      </w:r>
      <w:r w:rsidR="004D044A" w:rsidRPr="004D044A">
        <w:rPr>
          <w:rFonts w:ascii="Tahoma" w:hAnsi="Tahoma" w:cs="Tahoma"/>
          <w:color w:val="000000"/>
          <w:spacing w:val="3"/>
        </w:rPr>
        <w:t>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w:t>
      </w:r>
      <w:hyperlink r:id="rId4" w:anchor="r71_2" w:history="1">
        <w:r w:rsidR="004D044A" w:rsidRPr="004D044A">
          <w:rPr>
            <w:rStyle w:val="Hyperlink"/>
            <w:rFonts w:ascii="Tahoma" w:hAnsi="Tahoma" w:cs="Tahoma"/>
            <w:color w:val="000000"/>
            <w:spacing w:val="3"/>
          </w:rPr>
          <w:t>Rule 71(2)</w:t>
        </w:r>
      </w:hyperlink>
      <w:r w:rsidR="004D044A" w:rsidRPr="004D044A">
        <w:rPr>
          <w:rFonts w:ascii="Tahoma" w:hAnsi="Tahoma" w:cs="Tahoma"/>
          <w:color w:val="000000"/>
          <w:spacing w:val="3"/>
        </w:rPr>
        <w:t> of the Church Representation Rules).</w:t>
      </w:r>
    </w:p>
    <w:p w14:paraId="1986CD0F" w14:textId="4724A433" w:rsidR="004D044A" w:rsidRPr="004D044A" w:rsidRDefault="005535FE" w:rsidP="005535FE">
      <w:pPr>
        <w:pStyle w:val="NormalWeb"/>
        <w:shd w:val="clear" w:color="auto" w:fill="FFFFFF"/>
        <w:spacing w:before="0" w:beforeAutospacing="0"/>
        <w:ind w:left="709" w:hanging="709"/>
        <w:rPr>
          <w:rFonts w:ascii="Tahoma" w:hAnsi="Tahoma" w:cs="Tahoma"/>
          <w:color w:val="000000"/>
          <w:spacing w:val="3"/>
        </w:rPr>
      </w:pPr>
      <w:r>
        <w:rPr>
          <w:rFonts w:ascii="Tahoma" w:hAnsi="Tahoma" w:cs="Tahoma"/>
          <w:color w:val="000000"/>
          <w:spacing w:val="3"/>
        </w:rPr>
        <w:t xml:space="preserve">  </w:t>
      </w:r>
      <w:r w:rsidR="004D044A" w:rsidRPr="004D044A">
        <w:rPr>
          <w:rFonts w:ascii="Tahoma" w:hAnsi="Tahoma" w:cs="Tahoma"/>
          <w:color w:val="000000"/>
          <w:spacing w:val="3"/>
        </w:rPr>
        <w:t>(4)</w:t>
      </w:r>
      <w:r>
        <w:rPr>
          <w:rFonts w:ascii="Tahoma" w:hAnsi="Tahoma" w:cs="Tahoma"/>
          <w:color w:val="000000"/>
          <w:spacing w:val="3"/>
        </w:rPr>
        <w:tab/>
      </w:r>
      <w:r w:rsidR="004D044A" w:rsidRPr="004D044A">
        <w:rPr>
          <w:rFonts w:ascii="Tahoma" w:hAnsi="Tahoma" w:cs="Tahoma"/>
          <w:color w:val="000000"/>
          <w:spacing w:val="3"/>
        </w:rPr>
        <w:t>A person’s disqualification under sub-paragraph (3) may be waived by the bishop of the diocese by giving the person notice in writing.</w:t>
      </w:r>
    </w:p>
    <w:p w14:paraId="63756CBF" w14:textId="59B038D9" w:rsidR="004D044A" w:rsidRPr="004D044A" w:rsidRDefault="005535FE" w:rsidP="005535FE">
      <w:pPr>
        <w:pStyle w:val="NormalWeb"/>
        <w:shd w:val="clear" w:color="auto" w:fill="FFFFFF"/>
        <w:spacing w:before="0" w:beforeAutospacing="0"/>
        <w:ind w:left="709" w:hanging="709"/>
        <w:rPr>
          <w:rFonts w:ascii="Tahoma" w:hAnsi="Tahoma" w:cs="Tahoma"/>
          <w:color w:val="000000"/>
          <w:spacing w:val="3"/>
        </w:rPr>
      </w:pPr>
      <w:r>
        <w:rPr>
          <w:rFonts w:ascii="Tahoma" w:hAnsi="Tahoma" w:cs="Tahoma"/>
          <w:color w:val="000000"/>
          <w:spacing w:val="3"/>
        </w:rPr>
        <w:t xml:space="preserve">  </w:t>
      </w:r>
      <w:r w:rsidR="004D044A" w:rsidRPr="004D044A">
        <w:rPr>
          <w:rFonts w:ascii="Tahoma" w:hAnsi="Tahoma" w:cs="Tahoma"/>
          <w:color w:val="000000"/>
          <w:spacing w:val="3"/>
        </w:rPr>
        <w:t>(5)</w:t>
      </w:r>
      <w:r>
        <w:rPr>
          <w:rFonts w:ascii="Tahoma" w:hAnsi="Tahoma" w:cs="Tahoma"/>
          <w:color w:val="000000"/>
          <w:spacing w:val="3"/>
        </w:rPr>
        <w:tab/>
      </w:r>
      <w:r w:rsidR="004D044A" w:rsidRPr="004D044A">
        <w:rPr>
          <w:rFonts w:ascii="Tahoma" w:hAnsi="Tahoma" w:cs="Tahoma"/>
          <w:color w:val="000000"/>
          <w:spacing w:val="3"/>
        </w:rPr>
        <w:t>A person is disqualified from being nominated, chosen or elected or from serving as a member of a parochial church council if the person has been disqualified from holding office under section 10(6) of the Incumbent (Vacation of Benefices) Measure 1977.</w:t>
      </w:r>
    </w:p>
    <w:p w14:paraId="6648F5F6" w14:textId="77777777" w:rsidR="00525FC7" w:rsidRPr="004D044A" w:rsidRDefault="00525FC7" w:rsidP="004D044A">
      <w:pPr>
        <w:shd w:val="clear" w:color="auto" w:fill="FFFFFF"/>
        <w:spacing w:after="100" w:afterAutospacing="1" w:line="240" w:lineRule="auto"/>
        <w:rPr>
          <w:rFonts w:ascii="Tahoma" w:hAnsi="Tahoma" w:cs="Tahoma"/>
          <w:color w:val="000000" w:themeColor="text1"/>
          <w:sz w:val="24"/>
          <w:szCs w:val="24"/>
        </w:rPr>
      </w:pPr>
    </w:p>
    <w:sectPr w:rsidR="00525FC7" w:rsidRPr="004D044A" w:rsidSect="00E061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8B"/>
    <w:rsid w:val="00217339"/>
    <w:rsid w:val="003F72E6"/>
    <w:rsid w:val="004D044A"/>
    <w:rsid w:val="00525FC7"/>
    <w:rsid w:val="005535FE"/>
    <w:rsid w:val="00B55FD6"/>
    <w:rsid w:val="00E06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1D91"/>
  <w15:chartTrackingRefBased/>
  <w15:docId w15:val="{88AD37B3-41F4-49FA-87AB-03D5E81D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061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618B"/>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E0618B"/>
    <w:rPr>
      <w:color w:val="0000FF"/>
      <w:u w:val="single"/>
    </w:rPr>
  </w:style>
  <w:style w:type="paragraph" w:styleId="NormalWeb">
    <w:name w:val="Normal (Web)"/>
    <w:basedOn w:val="Normal"/>
    <w:uiPriority w:val="99"/>
    <w:semiHidden/>
    <w:unhideWhenUsed/>
    <w:rsid w:val="00E061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43352">
      <w:bodyDiv w:val="1"/>
      <w:marLeft w:val="0"/>
      <w:marRight w:val="0"/>
      <w:marTop w:val="0"/>
      <w:marBottom w:val="0"/>
      <w:divBdr>
        <w:top w:val="none" w:sz="0" w:space="0" w:color="auto"/>
        <w:left w:val="none" w:sz="0" w:space="0" w:color="auto"/>
        <w:bottom w:val="none" w:sz="0" w:space="0" w:color="auto"/>
        <w:right w:val="none" w:sz="0" w:space="0" w:color="auto"/>
      </w:divBdr>
    </w:div>
    <w:div w:id="5798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urchofengland.org/about/leadership-and-governance/legal-services/church-representation-rules/part_7_disqualification_etc_rules_62_to_7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Colton</dc:creator>
  <cp:keywords/>
  <dc:description/>
  <cp:lastModifiedBy>Christine Colton</cp:lastModifiedBy>
  <cp:revision>3</cp:revision>
  <dcterms:created xsi:type="dcterms:W3CDTF">2022-04-28T08:43:00Z</dcterms:created>
  <dcterms:modified xsi:type="dcterms:W3CDTF">2022-04-28T08:44:00Z</dcterms:modified>
</cp:coreProperties>
</file>